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66" w:rsidRPr="00C663CF" w:rsidRDefault="00266A66" w:rsidP="00266A66">
      <w:pPr>
        <w:autoSpaceDE w:val="0"/>
        <w:autoSpaceDN w:val="0"/>
        <w:bidi/>
        <w:adjustRightInd w:val="0"/>
        <w:spacing w:after="0" w:line="240" w:lineRule="auto"/>
        <w:ind w:left="-425"/>
        <w:jc w:val="both"/>
        <w:rPr>
          <w:sz w:val="28"/>
          <w:szCs w:val="28"/>
          <w:rtl/>
          <w:lang w:bidi="ar-DZ"/>
        </w:rPr>
      </w:pPr>
      <w:r w:rsidRPr="005C1614">
        <w:rPr>
          <w:rFonts w:hint="cs"/>
          <w:b/>
          <w:bCs/>
          <w:sz w:val="28"/>
          <w:szCs w:val="28"/>
          <w:rtl/>
          <w:lang w:bidi="ar-DZ"/>
        </w:rPr>
        <w:t>جامعة حسيبة بن بوعلي الشلف</w:t>
      </w:r>
      <w:r>
        <w:rPr>
          <w:rFonts w:hint="cs"/>
          <w:b/>
          <w:bCs/>
          <w:sz w:val="28"/>
          <w:szCs w:val="28"/>
          <w:rtl/>
          <w:lang w:bidi="ar-DZ"/>
        </w:rPr>
        <w:t xml:space="preserve">                                                      </w:t>
      </w:r>
    </w:p>
    <w:p w:rsidR="00266A66" w:rsidRPr="00C663CF" w:rsidRDefault="00266A66" w:rsidP="00266A66">
      <w:pPr>
        <w:autoSpaceDE w:val="0"/>
        <w:autoSpaceDN w:val="0"/>
        <w:bidi/>
        <w:adjustRightInd w:val="0"/>
        <w:spacing w:after="0" w:line="240" w:lineRule="auto"/>
        <w:ind w:left="-425"/>
        <w:jc w:val="both"/>
        <w:rPr>
          <w:b/>
          <w:bCs/>
          <w:sz w:val="28"/>
          <w:szCs w:val="28"/>
          <w:rtl/>
          <w:lang w:bidi="ar-DZ"/>
        </w:rPr>
      </w:pPr>
      <w:r w:rsidRPr="00C663CF">
        <w:rPr>
          <w:rFonts w:hint="cs"/>
          <w:b/>
          <w:bCs/>
          <w:sz w:val="28"/>
          <w:szCs w:val="28"/>
          <w:rtl/>
          <w:lang w:bidi="ar-DZ"/>
        </w:rPr>
        <w:t xml:space="preserve">كلية الحقوق والعلوم السياسيــة                            </w:t>
      </w:r>
      <w:r>
        <w:rPr>
          <w:rFonts w:hint="cs"/>
          <w:b/>
          <w:bCs/>
          <w:sz w:val="28"/>
          <w:szCs w:val="28"/>
          <w:rtl/>
          <w:lang w:bidi="ar-DZ"/>
        </w:rPr>
        <w:t xml:space="preserve">             </w:t>
      </w:r>
      <w:r w:rsidRPr="00C663CF">
        <w:rPr>
          <w:rFonts w:hint="cs"/>
          <w:b/>
          <w:bCs/>
          <w:sz w:val="28"/>
          <w:szCs w:val="28"/>
          <w:rtl/>
          <w:lang w:bidi="ar-DZ"/>
        </w:rPr>
        <w:t xml:space="preserve">   </w:t>
      </w:r>
      <w:r>
        <w:rPr>
          <w:rFonts w:hint="cs"/>
          <w:b/>
          <w:bCs/>
          <w:sz w:val="28"/>
          <w:szCs w:val="28"/>
          <w:rtl/>
          <w:lang w:bidi="ar-DZ"/>
        </w:rPr>
        <w:t xml:space="preserve">     </w:t>
      </w:r>
      <w:r w:rsidRPr="00C663CF">
        <w:rPr>
          <w:rFonts w:hint="cs"/>
          <w:b/>
          <w:bCs/>
          <w:sz w:val="28"/>
          <w:szCs w:val="28"/>
          <w:rtl/>
          <w:lang w:bidi="ar-DZ"/>
        </w:rPr>
        <w:t xml:space="preserve">     </w:t>
      </w:r>
    </w:p>
    <w:p w:rsidR="00266A66" w:rsidRPr="00C663CF" w:rsidRDefault="00266A66" w:rsidP="00266A66">
      <w:pPr>
        <w:autoSpaceDE w:val="0"/>
        <w:autoSpaceDN w:val="0"/>
        <w:bidi/>
        <w:adjustRightInd w:val="0"/>
        <w:spacing w:after="0" w:line="240" w:lineRule="auto"/>
        <w:ind w:left="-425"/>
        <w:jc w:val="both"/>
        <w:rPr>
          <w:sz w:val="28"/>
          <w:szCs w:val="28"/>
          <w:rtl/>
          <w:lang w:bidi="ar-DZ"/>
        </w:rPr>
      </w:pPr>
      <w:r w:rsidRPr="00C663CF">
        <w:rPr>
          <w:rFonts w:hint="cs"/>
          <w:b/>
          <w:bCs/>
          <w:sz w:val="28"/>
          <w:szCs w:val="28"/>
          <w:rtl/>
          <w:lang w:bidi="ar-DZ"/>
        </w:rPr>
        <w:t xml:space="preserve">السنة الثالثة قسم القانون الخاص                            </w:t>
      </w:r>
      <w:r>
        <w:rPr>
          <w:rFonts w:hint="cs"/>
          <w:b/>
          <w:bCs/>
          <w:sz w:val="28"/>
          <w:szCs w:val="28"/>
          <w:rtl/>
          <w:lang w:bidi="ar-DZ"/>
        </w:rPr>
        <w:t xml:space="preserve">            </w:t>
      </w:r>
      <w:r w:rsidRPr="00C663CF">
        <w:rPr>
          <w:rFonts w:hint="cs"/>
          <w:b/>
          <w:bCs/>
          <w:sz w:val="28"/>
          <w:szCs w:val="28"/>
          <w:rtl/>
          <w:lang w:bidi="ar-DZ"/>
        </w:rPr>
        <w:t xml:space="preserve">   </w:t>
      </w:r>
      <w:r>
        <w:rPr>
          <w:rFonts w:hint="cs"/>
          <w:b/>
          <w:bCs/>
          <w:sz w:val="28"/>
          <w:szCs w:val="28"/>
          <w:rtl/>
          <w:lang w:bidi="ar-DZ"/>
        </w:rPr>
        <w:t xml:space="preserve">     </w:t>
      </w:r>
      <w:r w:rsidRPr="00C663CF">
        <w:rPr>
          <w:rFonts w:hint="cs"/>
          <w:b/>
          <w:bCs/>
          <w:sz w:val="28"/>
          <w:szCs w:val="28"/>
          <w:rtl/>
          <w:lang w:bidi="ar-DZ"/>
        </w:rPr>
        <w:t xml:space="preserve">   </w:t>
      </w:r>
    </w:p>
    <w:p w:rsidR="00266A66" w:rsidRPr="00022ED6" w:rsidRDefault="00266A66" w:rsidP="00266A66">
      <w:pPr>
        <w:autoSpaceDE w:val="0"/>
        <w:autoSpaceDN w:val="0"/>
        <w:bidi/>
        <w:adjustRightInd w:val="0"/>
        <w:spacing w:after="0" w:line="240" w:lineRule="auto"/>
        <w:ind w:left="-425"/>
        <w:jc w:val="center"/>
        <w:rPr>
          <w:b/>
          <w:bCs/>
          <w:sz w:val="28"/>
          <w:szCs w:val="28"/>
          <w:rtl/>
          <w:lang w:bidi="ar-DZ"/>
        </w:rPr>
      </w:pPr>
      <w:r>
        <w:rPr>
          <w:rFonts w:hint="cs"/>
          <w:b/>
          <w:bCs/>
          <w:sz w:val="28"/>
          <w:szCs w:val="28"/>
          <w:rtl/>
          <w:lang w:bidi="ar-DZ"/>
        </w:rPr>
        <w:t>الإجابة النموذجية لامتحان</w:t>
      </w:r>
      <w:r w:rsidRPr="00022ED6">
        <w:rPr>
          <w:rFonts w:hint="cs"/>
          <w:b/>
          <w:bCs/>
          <w:sz w:val="28"/>
          <w:szCs w:val="28"/>
          <w:rtl/>
          <w:lang w:bidi="ar-DZ"/>
        </w:rPr>
        <w:t xml:space="preserve"> السداسي </w:t>
      </w:r>
      <w:r>
        <w:rPr>
          <w:rFonts w:hint="cs"/>
          <w:b/>
          <w:bCs/>
          <w:sz w:val="28"/>
          <w:szCs w:val="28"/>
          <w:rtl/>
          <w:lang w:bidi="ar-DZ"/>
        </w:rPr>
        <w:t>الثاني</w:t>
      </w:r>
      <w:r w:rsidRPr="00022ED6">
        <w:rPr>
          <w:rFonts w:hint="cs"/>
          <w:b/>
          <w:bCs/>
          <w:sz w:val="28"/>
          <w:szCs w:val="28"/>
          <w:rtl/>
          <w:lang w:bidi="ar-DZ"/>
        </w:rPr>
        <w:t xml:space="preserve"> مقياس </w:t>
      </w:r>
      <w:r>
        <w:rPr>
          <w:rFonts w:hint="cs"/>
          <w:b/>
          <w:bCs/>
          <w:sz w:val="28"/>
          <w:szCs w:val="28"/>
          <w:rtl/>
          <w:lang w:bidi="ar-DZ"/>
        </w:rPr>
        <w:t>ملتقى</w:t>
      </w:r>
    </w:p>
    <w:p w:rsidR="00266A66" w:rsidRPr="005C1614" w:rsidRDefault="00266A66" w:rsidP="00266A66">
      <w:pPr>
        <w:autoSpaceDE w:val="0"/>
        <w:autoSpaceDN w:val="0"/>
        <w:bidi/>
        <w:adjustRightInd w:val="0"/>
        <w:spacing w:after="0" w:line="240" w:lineRule="auto"/>
        <w:ind w:left="-425"/>
        <w:jc w:val="both"/>
        <w:rPr>
          <w:b/>
          <w:bCs/>
          <w:sz w:val="28"/>
          <w:szCs w:val="28"/>
          <w:rtl/>
          <w:lang w:bidi="ar-DZ"/>
        </w:rPr>
      </w:pPr>
      <w:r w:rsidRPr="005C1614">
        <w:rPr>
          <w:rFonts w:hint="cs"/>
          <w:b/>
          <w:bCs/>
          <w:sz w:val="28"/>
          <w:szCs w:val="28"/>
          <w:rtl/>
          <w:lang w:bidi="ar-DZ"/>
        </w:rPr>
        <w:t>أجب عن الأسئلة التالية</w:t>
      </w:r>
      <w:r>
        <w:rPr>
          <w:rFonts w:hint="cs"/>
          <w:b/>
          <w:bCs/>
          <w:sz w:val="28"/>
          <w:szCs w:val="28"/>
          <w:rtl/>
          <w:lang w:bidi="ar-DZ"/>
        </w:rPr>
        <w:t xml:space="preserve"> باختصار في حدود الفراغ المخصص لها</w:t>
      </w:r>
      <w:r w:rsidRPr="005C1614">
        <w:rPr>
          <w:rFonts w:hint="cs"/>
          <w:b/>
          <w:bCs/>
          <w:sz w:val="28"/>
          <w:szCs w:val="28"/>
          <w:rtl/>
          <w:lang w:bidi="ar-DZ"/>
        </w:rPr>
        <w:t>:</w:t>
      </w:r>
    </w:p>
    <w:p w:rsidR="00266A66" w:rsidRDefault="00266A66" w:rsidP="00266A66">
      <w:pPr>
        <w:autoSpaceDE w:val="0"/>
        <w:autoSpaceDN w:val="0"/>
        <w:bidi/>
        <w:adjustRightInd w:val="0"/>
        <w:spacing w:after="0" w:line="240" w:lineRule="auto"/>
        <w:ind w:left="-425"/>
        <w:jc w:val="both"/>
        <w:rPr>
          <w:sz w:val="28"/>
          <w:szCs w:val="28"/>
          <w:rtl/>
          <w:lang w:bidi="ar-DZ"/>
        </w:rPr>
      </w:pPr>
      <w:r w:rsidRPr="00863261">
        <w:rPr>
          <w:rFonts w:hint="cs"/>
          <w:b/>
          <w:bCs/>
          <w:sz w:val="28"/>
          <w:szCs w:val="28"/>
          <w:u w:val="single"/>
          <w:rtl/>
          <w:lang w:bidi="ar-DZ"/>
        </w:rPr>
        <w:t>السؤال الأول</w:t>
      </w:r>
      <w:r w:rsidRPr="005C1614">
        <w:rPr>
          <w:rFonts w:hint="cs"/>
          <w:b/>
          <w:bCs/>
          <w:sz w:val="28"/>
          <w:szCs w:val="28"/>
          <w:rtl/>
          <w:lang w:bidi="ar-DZ"/>
        </w:rPr>
        <w:t>:</w:t>
      </w:r>
      <w:r>
        <w:rPr>
          <w:rFonts w:hint="cs"/>
          <w:b/>
          <w:bCs/>
          <w:sz w:val="28"/>
          <w:szCs w:val="28"/>
          <w:rtl/>
          <w:lang w:bidi="ar-DZ"/>
        </w:rPr>
        <w:t xml:space="preserve"> </w:t>
      </w:r>
      <w:r>
        <w:rPr>
          <w:rFonts w:hint="cs"/>
          <w:sz w:val="28"/>
          <w:szCs w:val="28"/>
          <w:rtl/>
          <w:lang w:bidi="ar-DZ"/>
        </w:rPr>
        <w:t>تحصل عمر على حكم قضائي ممهور بالصيغة التنفيذية ضد محمد يلزم هذا الأخير بدفع مبلغ قدره مليون (</w:t>
      </w:r>
      <w:proofErr w:type="gramStart"/>
      <w:r>
        <w:rPr>
          <w:rFonts w:hint="cs"/>
          <w:sz w:val="28"/>
          <w:szCs w:val="28"/>
          <w:rtl/>
          <w:lang w:bidi="ar-DZ"/>
        </w:rPr>
        <w:t>دج)  تعويض</w:t>
      </w:r>
      <w:proofErr w:type="gramEnd"/>
      <w:r>
        <w:rPr>
          <w:rFonts w:hint="cs"/>
          <w:sz w:val="28"/>
          <w:szCs w:val="28"/>
          <w:rtl/>
          <w:lang w:bidi="ar-DZ"/>
        </w:rPr>
        <w:t xml:space="preserve">، وبعد أيام من تبليغ السند التنفيذي لمحمد وقبل التنفيذ توفي هذا الأخير.  </w:t>
      </w:r>
      <w:proofErr w:type="gramStart"/>
      <w:r w:rsidRPr="00C777C2">
        <w:rPr>
          <w:rFonts w:hint="cs"/>
          <w:b/>
          <w:bCs/>
          <w:sz w:val="28"/>
          <w:szCs w:val="28"/>
          <w:u w:val="single"/>
          <w:rtl/>
          <w:lang w:bidi="ar-DZ"/>
        </w:rPr>
        <w:t>المطلوب :</w:t>
      </w:r>
      <w:proofErr w:type="gramEnd"/>
      <w:r w:rsidRPr="002D78E1">
        <w:rPr>
          <w:rFonts w:hint="cs"/>
          <w:sz w:val="28"/>
          <w:szCs w:val="28"/>
          <w:rtl/>
          <w:lang w:bidi="ar-DZ"/>
        </w:rPr>
        <w:t xml:space="preserve"> </w:t>
      </w:r>
      <w:proofErr w:type="spellStart"/>
      <w:r w:rsidRPr="002D78E1">
        <w:rPr>
          <w:rFonts w:hint="cs"/>
          <w:sz w:val="28"/>
          <w:szCs w:val="28"/>
          <w:rtl/>
          <w:lang w:bidi="ar-DZ"/>
        </w:rPr>
        <w:t>ماهو</w:t>
      </w:r>
      <w:proofErr w:type="spellEnd"/>
      <w:r w:rsidRPr="002D78E1">
        <w:rPr>
          <w:rFonts w:hint="cs"/>
          <w:sz w:val="28"/>
          <w:szCs w:val="28"/>
          <w:rtl/>
          <w:lang w:bidi="ar-DZ"/>
        </w:rPr>
        <w:t xml:space="preserve"> الإشكال الذي تثيره الوقائع وكيف عالجه قانون الإجراءات المدنية وال</w:t>
      </w:r>
      <w:r>
        <w:rPr>
          <w:rFonts w:hint="cs"/>
          <w:sz w:val="28"/>
          <w:szCs w:val="28"/>
          <w:rtl/>
          <w:lang w:bidi="ar-DZ"/>
        </w:rPr>
        <w:t xml:space="preserve">إدارية؟ </w:t>
      </w:r>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Pr="00863261" w:rsidRDefault="00266A66" w:rsidP="00266A66">
      <w:pPr>
        <w:autoSpaceDE w:val="0"/>
        <w:autoSpaceDN w:val="0"/>
        <w:bidi/>
        <w:adjustRightInd w:val="0"/>
        <w:spacing w:after="0" w:line="240" w:lineRule="auto"/>
        <w:ind w:left="-425"/>
        <w:jc w:val="both"/>
        <w:rPr>
          <w:b/>
          <w:bCs/>
          <w:sz w:val="28"/>
          <w:szCs w:val="28"/>
          <w:u w:val="single"/>
          <w:lang w:bidi="ar-DZ"/>
        </w:rPr>
      </w:pPr>
      <w:r w:rsidRPr="0085784E">
        <w:rPr>
          <w:rFonts w:hint="cs"/>
          <w:b/>
          <w:bCs/>
          <w:sz w:val="28"/>
          <w:szCs w:val="28"/>
          <w:highlight w:val="yellow"/>
          <w:u w:val="single"/>
          <w:rtl/>
          <w:lang w:bidi="ar-DZ"/>
        </w:rPr>
        <w:t>الإجابة:</w:t>
      </w:r>
      <w:r w:rsidRPr="0085784E">
        <w:rPr>
          <w:rFonts w:hint="cs"/>
          <w:sz w:val="28"/>
          <w:szCs w:val="28"/>
          <w:highlight w:val="yellow"/>
          <w:rtl/>
          <w:lang w:bidi="ar-DZ"/>
        </w:rPr>
        <w:t xml:space="preserve"> الاشكال الذي تثيره الوقائع هو كيفية التنفيذ على أموال المنفذ عليه المتوفي بعد أن تم تبليغه ولم تبدأ بعد إجراءات التنفيذ، وقد عالج المشرع ذلك بنص المادة 617 فقرة 01 من قانون الإجراءات المدنية التي أوجبت تبليغ السند التنفيذي من جديد إلى ورثة المتوفي جملة أو إلى أحدهم في موطن مورثهم وإلزامهم بالوفاء طبقا لأحكام المواد 612 و613 ، وإذا كان الورثة غير معلومين أو لا يعرف محل إقامتهم يمكن لطالب التنفيذ أن يستصدر أمرا من رئيس المحكمة التي توجد فيها التركة بتعيين وكيل خاص لتمثيل الورثة وهذا طبقا لنص المادة 618 فقرة 02 من نفس القانون </w:t>
      </w:r>
      <w:r>
        <w:rPr>
          <w:rFonts w:hint="cs"/>
          <w:sz w:val="28"/>
          <w:szCs w:val="28"/>
          <w:highlight w:val="yellow"/>
          <w:rtl/>
          <w:lang w:bidi="ar-DZ"/>
        </w:rPr>
        <w:t xml:space="preserve">، ويتم التنفيذ على تركة المتوفي </w:t>
      </w:r>
      <w:r w:rsidRPr="0085784E">
        <w:rPr>
          <w:rFonts w:hint="cs"/>
          <w:sz w:val="28"/>
          <w:szCs w:val="28"/>
          <w:highlight w:val="yellow"/>
          <w:rtl/>
          <w:lang w:bidi="ar-DZ"/>
        </w:rPr>
        <w:t>.</w:t>
      </w:r>
    </w:p>
    <w:p w:rsidR="00266A66" w:rsidRDefault="00266A66" w:rsidP="00266A66">
      <w:pPr>
        <w:autoSpaceDE w:val="0"/>
        <w:autoSpaceDN w:val="0"/>
        <w:bidi/>
        <w:adjustRightInd w:val="0"/>
        <w:spacing w:after="0" w:line="240" w:lineRule="auto"/>
        <w:ind w:left="-425"/>
        <w:jc w:val="both"/>
        <w:rPr>
          <w:sz w:val="28"/>
          <w:szCs w:val="28"/>
          <w:rtl/>
          <w:lang w:bidi="ar-DZ"/>
        </w:rPr>
      </w:pPr>
      <w:r w:rsidRPr="00863261">
        <w:rPr>
          <w:rFonts w:hint="cs"/>
          <w:b/>
          <w:bCs/>
          <w:sz w:val="28"/>
          <w:szCs w:val="28"/>
          <w:u w:val="single"/>
          <w:rtl/>
          <w:lang w:bidi="ar-DZ"/>
        </w:rPr>
        <w:t>السؤال الثاني</w:t>
      </w:r>
      <w:r w:rsidRPr="00C777C2">
        <w:rPr>
          <w:rFonts w:hint="cs"/>
          <w:b/>
          <w:bCs/>
          <w:sz w:val="28"/>
          <w:szCs w:val="28"/>
          <w:rtl/>
          <w:lang w:bidi="ar-DZ"/>
        </w:rPr>
        <w:t>:</w:t>
      </w:r>
      <w:r>
        <w:rPr>
          <w:rFonts w:hint="cs"/>
          <w:sz w:val="28"/>
          <w:szCs w:val="28"/>
          <w:rtl/>
          <w:lang w:bidi="ar-DZ"/>
        </w:rPr>
        <w:t xml:space="preserve"> تجيز المادة 640 من قانون الإجراءات المدنية للمحجوز عليه قبل مباشرة إجراءات البيع أن يودع لدى المحضر القضائي مبلغ من النقود يساوي الدين المحجوز من أجله والمصاريف، ويترتب على ذلك زوال الحجز عن الأموال المحجوزة وانتقاله إلى المبلغ </w:t>
      </w:r>
      <w:proofErr w:type="gramStart"/>
      <w:r>
        <w:rPr>
          <w:rFonts w:hint="cs"/>
          <w:sz w:val="28"/>
          <w:szCs w:val="28"/>
          <w:rtl/>
          <w:lang w:bidi="ar-DZ"/>
        </w:rPr>
        <w:t>المودع .</w:t>
      </w:r>
      <w:proofErr w:type="gramEnd"/>
      <w:r>
        <w:rPr>
          <w:rFonts w:hint="cs"/>
          <w:sz w:val="28"/>
          <w:szCs w:val="28"/>
          <w:rtl/>
          <w:lang w:bidi="ar-DZ"/>
        </w:rPr>
        <w:t xml:space="preserve"> </w:t>
      </w:r>
      <w:proofErr w:type="gramStart"/>
      <w:r w:rsidRPr="00C777C2">
        <w:rPr>
          <w:rFonts w:hint="cs"/>
          <w:b/>
          <w:bCs/>
          <w:sz w:val="28"/>
          <w:szCs w:val="28"/>
          <w:u w:val="single"/>
          <w:rtl/>
          <w:lang w:bidi="ar-DZ"/>
        </w:rPr>
        <w:t>المطلوب :</w:t>
      </w:r>
      <w:proofErr w:type="gramEnd"/>
      <w:r>
        <w:rPr>
          <w:rFonts w:hint="cs"/>
          <w:sz w:val="28"/>
          <w:szCs w:val="28"/>
          <w:rtl/>
          <w:lang w:bidi="ar-DZ"/>
        </w:rPr>
        <w:t xml:space="preserve"> </w:t>
      </w:r>
      <w:proofErr w:type="spellStart"/>
      <w:r w:rsidRPr="00C777C2">
        <w:rPr>
          <w:rFonts w:hint="cs"/>
          <w:sz w:val="28"/>
          <w:szCs w:val="28"/>
          <w:rtl/>
          <w:lang w:bidi="ar-DZ"/>
        </w:rPr>
        <w:t>ماهو</w:t>
      </w:r>
      <w:proofErr w:type="spellEnd"/>
      <w:r w:rsidRPr="00C777C2">
        <w:rPr>
          <w:rFonts w:hint="cs"/>
          <w:sz w:val="28"/>
          <w:szCs w:val="28"/>
          <w:rtl/>
          <w:lang w:bidi="ar-DZ"/>
        </w:rPr>
        <w:t xml:space="preserve"> أثر ذلك على الدائن الحاجز</w:t>
      </w:r>
      <w:r>
        <w:rPr>
          <w:rFonts w:hint="cs"/>
          <w:sz w:val="28"/>
          <w:szCs w:val="28"/>
          <w:rtl/>
          <w:lang w:bidi="ar-DZ"/>
        </w:rPr>
        <w:t xml:space="preserve"> </w:t>
      </w:r>
      <w:r w:rsidRPr="002D78E1">
        <w:rPr>
          <w:rFonts w:hint="cs"/>
          <w:sz w:val="28"/>
          <w:szCs w:val="28"/>
          <w:rtl/>
          <w:lang w:bidi="ar-DZ"/>
        </w:rPr>
        <w:t>؟</w:t>
      </w:r>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Pr="003807DB" w:rsidRDefault="00266A66" w:rsidP="00266A66">
      <w:pPr>
        <w:autoSpaceDE w:val="0"/>
        <w:autoSpaceDN w:val="0"/>
        <w:bidi/>
        <w:adjustRightInd w:val="0"/>
        <w:spacing w:after="0" w:line="240" w:lineRule="auto"/>
        <w:ind w:left="-425"/>
        <w:jc w:val="both"/>
        <w:rPr>
          <w:sz w:val="28"/>
          <w:szCs w:val="28"/>
          <w:highlight w:val="yellow"/>
          <w:rtl/>
          <w:lang w:bidi="ar-DZ"/>
        </w:rPr>
      </w:pPr>
      <w:r w:rsidRPr="003807DB">
        <w:rPr>
          <w:rFonts w:hint="cs"/>
          <w:sz w:val="28"/>
          <w:szCs w:val="28"/>
          <w:highlight w:val="yellow"/>
          <w:rtl/>
          <w:lang w:bidi="ar-DZ"/>
        </w:rPr>
        <w:t xml:space="preserve">الإجابة: المطلوب هنا ليس الأثر المتعلق بالمحجوز عليه وهو أن تبرأ ذمته من قيمة الدين وزوال الحجز على المال </w:t>
      </w:r>
      <w:proofErr w:type="spellStart"/>
      <w:proofErr w:type="gramStart"/>
      <w:r w:rsidRPr="003807DB">
        <w:rPr>
          <w:rFonts w:hint="cs"/>
          <w:sz w:val="28"/>
          <w:szCs w:val="28"/>
          <w:highlight w:val="yellow"/>
          <w:rtl/>
          <w:lang w:bidi="ar-DZ"/>
        </w:rPr>
        <w:t>المحجوز</w:t>
      </w:r>
      <w:r>
        <w:rPr>
          <w:rFonts w:hint="cs"/>
          <w:sz w:val="28"/>
          <w:szCs w:val="28"/>
          <w:highlight w:val="yellow"/>
          <w:rtl/>
          <w:lang w:bidi="ar-DZ"/>
        </w:rPr>
        <w:t>عليه</w:t>
      </w:r>
      <w:proofErr w:type="spellEnd"/>
      <w:r>
        <w:rPr>
          <w:rFonts w:hint="cs"/>
          <w:sz w:val="28"/>
          <w:szCs w:val="28"/>
          <w:highlight w:val="yellow"/>
          <w:rtl/>
          <w:lang w:bidi="ar-DZ"/>
        </w:rPr>
        <w:t xml:space="preserve"> </w:t>
      </w:r>
      <w:r w:rsidRPr="003807DB">
        <w:rPr>
          <w:rFonts w:hint="cs"/>
          <w:sz w:val="28"/>
          <w:szCs w:val="28"/>
          <w:highlight w:val="yellow"/>
          <w:rtl/>
          <w:lang w:bidi="ar-DZ"/>
        </w:rPr>
        <w:t>،</w:t>
      </w:r>
      <w:proofErr w:type="gramEnd"/>
      <w:r w:rsidRPr="003807DB">
        <w:rPr>
          <w:rFonts w:hint="cs"/>
          <w:sz w:val="28"/>
          <w:szCs w:val="28"/>
          <w:highlight w:val="yellow"/>
          <w:rtl/>
          <w:lang w:bidi="ar-DZ"/>
        </w:rPr>
        <w:t xml:space="preserve"> وإنما يتعلق الأثر بالدائن الحاجز وهو أن المبلغ المودع يبقى خالصا للدائن الحاجز دون أن </w:t>
      </w:r>
      <w:proofErr w:type="spellStart"/>
      <w:r w:rsidRPr="003807DB">
        <w:rPr>
          <w:rFonts w:hint="cs"/>
          <w:sz w:val="28"/>
          <w:szCs w:val="28"/>
          <w:highlight w:val="yellow"/>
          <w:rtl/>
          <w:lang w:bidi="ar-DZ"/>
        </w:rPr>
        <w:t>يزاحمه</w:t>
      </w:r>
      <w:proofErr w:type="spellEnd"/>
      <w:r w:rsidRPr="003807DB">
        <w:rPr>
          <w:rFonts w:hint="cs"/>
          <w:sz w:val="28"/>
          <w:szCs w:val="28"/>
          <w:highlight w:val="yellow"/>
          <w:rtl/>
          <w:lang w:bidi="ar-DZ"/>
        </w:rPr>
        <w:t xml:space="preserve"> فيه بقية الدائنين له في ذلك، فإذا وقعت حجوز أخرى على أموال المدين بعد الإيداع فلا يكون لها أثر في حق الدائن الذي خصص له هذا المبلغ.</w:t>
      </w:r>
    </w:p>
    <w:p w:rsidR="00266A66" w:rsidRPr="00630676" w:rsidRDefault="00266A66" w:rsidP="00266A66">
      <w:pPr>
        <w:autoSpaceDE w:val="0"/>
        <w:autoSpaceDN w:val="0"/>
        <w:bidi/>
        <w:adjustRightInd w:val="0"/>
        <w:spacing w:after="0" w:line="240" w:lineRule="auto"/>
        <w:ind w:left="-425"/>
        <w:jc w:val="both"/>
        <w:rPr>
          <w:sz w:val="28"/>
          <w:szCs w:val="28"/>
          <w:rtl/>
          <w:lang w:bidi="ar-DZ"/>
        </w:rPr>
      </w:pPr>
    </w:p>
    <w:p w:rsidR="00266A66" w:rsidRDefault="00266A66" w:rsidP="00266A66">
      <w:pPr>
        <w:autoSpaceDE w:val="0"/>
        <w:autoSpaceDN w:val="0"/>
        <w:bidi/>
        <w:adjustRightInd w:val="0"/>
        <w:spacing w:after="0" w:line="240" w:lineRule="auto"/>
        <w:ind w:left="-425"/>
        <w:jc w:val="both"/>
        <w:rPr>
          <w:sz w:val="28"/>
          <w:szCs w:val="28"/>
          <w:rtl/>
          <w:lang w:bidi="ar-DZ"/>
        </w:rPr>
      </w:pPr>
      <w:r w:rsidRPr="00863261">
        <w:rPr>
          <w:rFonts w:hint="cs"/>
          <w:b/>
          <w:bCs/>
          <w:sz w:val="28"/>
          <w:szCs w:val="28"/>
          <w:u w:val="single"/>
          <w:rtl/>
          <w:lang w:bidi="ar-DZ"/>
        </w:rPr>
        <w:t>السؤال الثالث</w:t>
      </w:r>
      <w:r w:rsidRPr="00C663CF">
        <w:rPr>
          <w:rFonts w:hint="cs"/>
          <w:b/>
          <w:bCs/>
          <w:sz w:val="28"/>
          <w:szCs w:val="28"/>
          <w:rtl/>
          <w:lang w:bidi="ar-DZ"/>
        </w:rPr>
        <w:t>:</w:t>
      </w:r>
      <w:r w:rsidRPr="00C663CF">
        <w:rPr>
          <w:rFonts w:hint="cs"/>
          <w:sz w:val="28"/>
          <w:szCs w:val="28"/>
          <w:rtl/>
          <w:lang w:bidi="ar-DZ"/>
        </w:rPr>
        <w:t xml:space="preserve"> </w:t>
      </w:r>
      <w:r>
        <w:rPr>
          <w:rFonts w:hint="cs"/>
          <w:sz w:val="28"/>
          <w:szCs w:val="28"/>
          <w:rtl/>
          <w:lang w:bidi="ar-DZ"/>
        </w:rPr>
        <w:t>تحصل عمر على أمر استعجالي ممهور بالصيغة التنفيذية يلزم محمد بفتح الممر المتنازع عليه، وبعد تبليغ محمد بالسند التنفيذي امتنع عن التنفيذ، وحرر المحضر القضائي محضر امتناع عن التنفيذ.</w:t>
      </w:r>
      <w:r w:rsidRPr="00C777C2">
        <w:rPr>
          <w:rFonts w:hint="cs"/>
          <w:b/>
          <w:bCs/>
          <w:sz w:val="28"/>
          <w:szCs w:val="28"/>
          <w:rtl/>
          <w:lang w:bidi="ar-DZ"/>
        </w:rPr>
        <w:t xml:space="preserve"> </w:t>
      </w:r>
      <w:r w:rsidRPr="00863261">
        <w:rPr>
          <w:rFonts w:hint="cs"/>
          <w:b/>
          <w:bCs/>
          <w:sz w:val="28"/>
          <w:szCs w:val="28"/>
          <w:u w:val="single"/>
          <w:rtl/>
          <w:lang w:bidi="ar-DZ"/>
        </w:rPr>
        <w:t>المطلوب</w:t>
      </w:r>
      <w:r w:rsidRPr="002D78E1">
        <w:rPr>
          <w:rFonts w:hint="cs"/>
          <w:b/>
          <w:bCs/>
          <w:sz w:val="28"/>
          <w:szCs w:val="28"/>
          <w:rtl/>
          <w:lang w:bidi="ar-DZ"/>
        </w:rPr>
        <w:t>:</w:t>
      </w:r>
      <w:r>
        <w:rPr>
          <w:rFonts w:hint="cs"/>
          <w:sz w:val="28"/>
          <w:szCs w:val="28"/>
          <w:rtl/>
          <w:lang w:bidi="ar-DZ"/>
        </w:rPr>
        <w:t xml:space="preserve"> هل يجوز لعمر رفع دعوى للمطالبة بتسليط الغرامة التهديدية ضد محمد من أجل تنفيذ منطوق الأمر </w:t>
      </w:r>
      <w:proofErr w:type="gramStart"/>
      <w:r>
        <w:rPr>
          <w:rFonts w:hint="cs"/>
          <w:sz w:val="28"/>
          <w:szCs w:val="28"/>
          <w:rtl/>
          <w:lang w:bidi="ar-DZ"/>
        </w:rPr>
        <w:t>الاستعجالي</w:t>
      </w:r>
      <w:r w:rsidRPr="002D78E1">
        <w:rPr>
          <w:rFonts w:hint="cs"/>
          <w:sz w:val="28"/>
          <w:szCs w:val="28"/>
          <w:rtl/>
          <w:lang w:bidi="ar-DZ"/>
        </w:rPr>
        <w:t>؟.</w:t>
      </w:r>
      <w:proofErr w:type="gramEnd"/>
      <w:r>
        <w:rPr>
          <w:rFonts w:hint="cs"/>
          <w:sz w:val="28"/>
          <w:szCs w:val="28"/>
          <w:rtl/>
          <w:lang w:bidi="ar-DZ"/>
        </w:rPr>
        <w:t xml:space="preserve"> ولماذا</w:t>
      </w:r>
      <w:proofErr w:type="gramStart"/>
      <w:r>
        <w:rPr>
          <w:rFonts w:hint="cs"/>
          <w:sz w:val="28"/>
          <w:szCs w:val="28"/>
          <w:rtl/>
          <w:lang w:bidi="ar-DZ"/>
        </w:rPr>
        <w:t xml:space="preserve"> </w:t>
      </w:r>
      <w:r w:rsidRPr="002D78E1">
        <w:rPr>
          <w:rFonts w:hint="cs"/>
          <w:sz w:val="28"/>
          <w:szCs w:val="28"/>
          <w:rtl/>
          <w:lang w:bidi="ar-DZ"/>
        </w:rPr>
        <w:t>؟.</w:t>
      </w:r>
      <w:proofErr w:type="gramEnd"/>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Pr="00655D92" w:rsidRDefault="00266A66" w:rsidP="00266A66">
      <w:pPr>
        <w:autoSpaceDE w:val="0"/>
        <w:autoSpaceDN w:val="0"/>
        <w:bidi/>
        <w:adjustRightInd w:val="0"/>
        <w:spacing w:after="0" w:line="240" w:lineRule="auto"/>
        <w:ind w:left="-425"/>
        <w:jc w:val="both"/>
        <w:rPr>
          <w:sz w:val="28"/>
          <w:szCs w:val="28"/>
          <w:highlight w:val="yellow"/>
          <w:rtl/>
          <w:lang w:bidi="ar-DZ"/>
        </w:rPr>
      </w:pPr>
      <w:r w:rsidRPr="00655D92">
        <w:rPr>
          <w:rFonts w:hint="cs"/>
          <w:sz w:val="28"/>
          <w:szCs w:val="28"/>
          <w:highlight w:val="yellow"/>
          <w:rtl/>
          <w:lang w:bidi="ar-DZ"/>
        </w:rPr>
        <w:t xml:space="preserve">الإجابة: </w:t>
      </w:r>
      <w:proofErr w:type="spellStart"/>
      <w:r w:rsidRPr="00655D92">
        <w:rPr>
          <w:rFonts w:hint="cs"/>
          <w:sz w:val="28"/>
          <w:szCs w:val="28"/>
          <w:highlight w:val="yellow"/>
          <w:rtl/>
          <w:lang w:bidi="ar-DZ"/>
        </w:rPr>
        <w:t>لايجوز</w:t>
      </w:r>
      <w:proofErr w:type="spellEnd"/>
      <w:r w:rsidRPr="00655D92">
        <w:rPr>
          <w:rFonts w:hint="cs"/>
          <w:sz w:val="28"/>
          <w:szCs w:val="28"/>
          <w:highlight w:val="yellow"/>
          <w:rtl/>
          <w:lang w:bidi="ar-DZ"/>
        </w:rPr>
        <w:t xml:space="preserve"> لعمر رفع دعوى للمطالبة بتسليط الغرامة التهديدية ضد محمد من أجل تنفيذ منطوق الأمر الاستعجالي، لأنه من اهم شروط تسليط الغرامة التهديدية حسب المادة 174 من القانون المدني وغير المتوفر في الوقائع الحالية هو أن يكون تنفيذ </w:t>
      </w:r>
      <w:proofErr w:type="spellStart"/>
      <w:r w:rsidRPr="00655D92">
        <w:rPr>
          <w:rFonts w:hint="cs"/>
          <w:sz w:val="28"/>
          <w:szCs w:val="28"/>
          <w:highlight w:val="yellow"/>
          <w:rtl/>
          <w:lang w:bidi="ar-DZ"/>
        </w:rPr>
        <w:t>الإلتزام</w:t>
      </w:r>
      <w:proofErr w:type="spellEnd"/>
      <w:r w:rsidRPr="00655D92">
        <w:rPr>
          <w:rFonts w:hint="cs"/>
          <w:sz w:val="28"/>
          <w:szCs w:val="28"/>
          <w:highlight w:val="yellow"/>
          <w:rtl/>
          <w:lang w:bidi="ar-DZ"/>
        </w:rPr>
        <w:t xml:space="preserve"> غير ممكن أو غير ملائم إلا إذا قام به المدين نفسه، بينما في الوقائع الحالية </w:t>
      </w:r>
      <w:proofErr w:type="spellStart"/>
      <w:r w:rsidRPr="00655D92">
        <w:rPr>
          <w:rFonts w:hint="cs"/>
          <w:sz w:val="28"/>
          <w:szCs w:val="28"/>
          <w:highlight w:val="yellow"/>
          <w:rtl/>
          <w:lang w:bidi="ar-DZ"/>
        </w:rPr>
        <w:t>فالإلتزام</w:t>
      </w:r>
      <w:proofErr w:type="spellEnd"/>
      <w:r w:rsidRPr="00655D92">
        <w:rPr>
          <w:rFonts w:hint="cs"/>
          <w:sz w:val="28"/>
          <w:szCs w:val="28"/>
          <w:highlight w:val="yellow"/>
          <w:rtl/>
          <w:lang w:bidi="ar-DZ"/>
        </w:rPr>
        <w:t xml:space="preserve"> المراد تنفيذه </w:t>
      </w:r>
      <w:proofErr w:type="gramStart"/>
      <w:r w:rsidRPr="00655D92">
        <w:rPr>
          <w:rFonts w:hint="cs"/>
          <w:sz w:val="28"/>
          <w:szCs w:val="28"/>
          <w:highlight w:val="yellow"/>
          <w:rtl/>
          <w:lang w:bidi="ar-DZ"/>
        </w:rPr>
        <w:t>( فتح</w:t>
      </w:r>
      <w:proofErr w:type="gramEnd"/>
      <w:r w:rsidRPr="00655D92">
        <w:rPr>
          <w:rFonts w:hint="cs"/>
          <w:sz w:val="28"/>
          <w:szCs w:val="28"/>
          <w:highlight w:val="yellow"/>
          <w:rtl/>
          <w:lang w:bidi="ar-DZ"/>
        </w:rPr>
        <w:t xml:space="preserve"> الممر) يمكن تنفيذه دون حاجة إلى تدخل من المدين، فهنا يتم التنفيذ جبرا عن طريق تسخير القوة العمومية  </w:t>
      </w:r>
    </w:p>
    <w:p w:rsidR="00266A66" w:rsidRDefault="00266A66" w:rsidP="00266A66">
      <w:pPr>
        <w:autoSpaceDE w:val="0"/>
        <w:autoSpaceDN w:val="0"/>
        <w:bidi/>
        <w:adjustRightInd w:val="0"/>
        <w:spacing w:after="0" w:line="240" w:lineRule="auto"/>
        <w:ind w:left="-425"/>
        <w:jc w:val="both"/>
        <w:rPr>
          <w:sz w:val="28"/>
          <w:szCs w:val="28"/>
          <w:rtl/>
          <w:lang w:bidi="ar-DZ"/>
        </w:rPr>
      </w:pPr>
      <w:r w:rsidRPr="00863261">
        <w:rPr>
          <w:rFonts w:hint="cs"/>
          <w:b/>
          <w:bCs/>
          <w:sz w:val="28"/>
          <w:szCs w:val="28"/>
          <w:u w:val="single"/>
          <w:rtl/>
          <w:lang w:bidi="ar-DZ"/>
        </w:rPr>
        <w:t>السؤال الرابع</w:t>
      </w:r>
      <w:r>
        <w:rPr>
          <w:rFonts w:hint="cs"/>
          <w:b/>
          <w:bCs/>
          <w:sz w:val="28"/>
          <w:szCs w:val="28"/>
          <w:rtl/>
          <w:lang w:bidi="ar-DZ"/>
        </w:rPr>
        <w:t xml:space="preserve">: </w:t>
      </w:r>
      <w:r w:rsidRPr="00C777C2">
        <w:rPr>
          <w:rFonts w:hint="cs"/>
          <w:sz w:val="28"/>
          <w:szCs w:val="28"/>
          <w:rtl/>
          <w:lang w:bidi="ar-DZ"/>
        </w:rPr>
        <w:t xml:space="preserve">رفع عمر دعوى مدنية ضد محمد للمطالبة بدين له في ذمة محمد وأثناء سريان الدعوى استصدر عمر أمرا </w:t>
      </w:r>
      <w:r w:rsidRPr="00101462">
        <w:rPr>
          <w:rFonts w:hint="cs"/>
          <w:sz w:val="28"/>
          <w:szCs w:val="28"/>
          <w:rtl/>
          <w:lang w:bidi="ar-DZ"/>
        </w:rPr>
        <w:t xml:space="preserve">بالحجز التحفظي على عقارات محمد. المطلوب: كيف يتم تثبيت الحجز التحفظي في هذه </w:t>
      </w:r>
      <w:proofErr w:type="gramStart"/>
      <w:r w:rsidRPr="00101462">
        <w:rPr>
          <w:rFonts w:hint="cs"/>
          <w:sz w:val="28"/>
          <w:szCs w:val="28"/>
          <w:rtl/>
          <w:lang w:bidi="ar-DZ"/>
        </w:rPr>
        <w:t>الحالة ؟</w:t>
      </w:r>
      <w:proofErr w:type="gramEnd"/>
      <w:r w:rsidRPr="00101462">
        <w:rPr>
          <w:rFonts w:hint="cs"/>
          <w:sz w:val="28"/>
          <w:szCs w:val="28"/>
          <w:rtl/>
          <w:lang w:bidi="ar-DZ"/>
        </w:rPr>
        <w:t xml:space="preserve"> </w:t>
      </w:r>
    </w:p>
    <w:p w:rsidR="00266A66" w:rsidRPr="00101462" w:rsidRDefault="00266A66" w:rsidP="00266A66">
      <w:pPr>
        <w:autoSpaceDE w:val="0"/>
        <w:autoSpaceDN w:val="0"/>
        <w:bidi/>
        <w:adjustRightInd w:val="0"/>
        <w:spacing w:after="0" w:line="240" w:lineRule="auto"/>
        <w:ind w:left="-425"/>
        <w:jc w:val="both"/>
        <w:rPr>
          <w:sz w:val="28"/>
          <w:szCs w:val="28"/>
          <w:rtl/>
          <w:lang w:bidi="ar-DZ"/>
        </w:rPr>
      </w:pPr>
    </w:p>
    <w:p w:rsidR="00266A66" w:rsidRPr="00655D92" w:rsidRDefault="00266A66" w:rsidP="00266A66">
      <w:pPr>
        <w:autoSpaceDE w:val="0"/>
        <w:autoSpaceDN w:val="0"/>
        <w:bidi/>
        <w:adjustRightInd w:val="0"/>
        <w:spacing w:after="0" w:line="240" w:lineRule="auto"/>
        <w:ind w:left="-425"/>
        <w:jc w:val="both"/>
        <w:rPr>
          <w:sz w:val="28"/>
          <w:szCs w:val="28"/>
          <w:highlight w:val="yellow"/>
          <w:rtl/>
          <w:lang w:bidi="ar-DZ"/>
        </w:rPr>
      </w:pPr>
      <w:r w:rsidRPr="00655D92">
        <w:rPr>
          <w:rFonts w:hint="cs"/>
          <w:sz w:val="28"/>
          <w:szCs w:val="28"/>
          <w:highlight w:val="yellow"/>
          <w:rtl/>
          <w:lang w:bidi="ar-DZ"/>
        </w:rPr>
        <w:t>الإجابة: الأصل حسب نص المادة 662 من قانون الإجراءات المدنية، أنه يتم تثبيت أمر الحجز التحفظي عن طريق مباشرة دعوى قضائية امام قاضي الموضوع موضوعها تثبيت الحجز التحفظي وذلك في أجل 15 يوما من تاريخ صدوره</w:t>
      </w:r>
      <w:r>
        <w:rPr>
          <w:rFonts w:hint="cs"/>
          <w:sz w:val="28"/>
          <w:szCs w:val="28"/>
          <w:highlight w:val="yellow"/>
          <w:rtl/>
          <w:lang w:bidi="ar-DZ"/>
        </w:rPr>
        <w:t xml:space="preserve"> وإلا كان الحجز والإجراءات التالية له باطلين</w:t>
      </w:r>
      <w:r w:rsidRPr="00655D92">
        <w:rPr>
          <w:rFonts w:hint="cs"/>
          <w:sz w:val="28"/>
          <w:szCs w:val="28"/>
          <w:highlight w:val="yellow"/>
          <w:rtl/>
          <w:lang w:bidi="ar-DZ"/>
        </w:rPr>
        <w:t xml:space="preserve">، غير أنه بالنسبة للحالة التي بين أيدينا أين تكون هناك دعوى موازية أمام قاضي الموضوع للمطالبة بالدين فهنا وحسب نص المادة 648 من نفس القانون يقدم طلب تثبيت الحجز التحفظي أمام نفس قاضي الموضوع </w:t>
      </w:r>
      <w:r>
        <w:rPr>
          <w:rFonts w:hint="cs"/>
          <w:sz w:val="28"/>
          <w:szCs w:val="28"/>
          <w:highlight w:val="yellow"/>
          <w:rtl/>
          <w:lang w:bidi="ar-DZ"/>
        </w:rPr>
        <w:t xml:space="preserve">الذي ينظر في موضوع الدين </w:t>
      </w:r>
      <w:r w:rsidRPr="00655D92">
        <w:rPr>
          <w:rFonts w:hint="cs"/>
          <w:sz w:val="28"/>
          <w:szCs w:val="28"/>
          <w:highlight w:val="yellow"/>
          <w:rtl/>
          <w:lang w:bidi="ar-DZ"/>
        </w:rPr>
        <w:t xml:space="preserve">بمذكرة إضافية تضم إلى أصل الدعوى للفصل فيهما معا وبحكم واحد دون مراعاة الأجل المحدد ب 15 يوما   </w:t>
      </w:r>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Default="00266A66" w:rsidP="00266A66">
      <w:pPr>
        <w:autoSpaceDE w:val="0"/>
        <w:autoSpaceDN w:val="0"/>
        <w:bidi/>
        <w:adjustRightInd w:val="0"/>
        <w:spacing w:after="0" w:line="240" w:lineRule="auto"/>
        <w:ind w:left="-425"/>
        <w:jc w:val="both"/>
        <w:rPr>
          <w:sz w:val="28"/>
          <w:szCs w:val="28"/>
          <w:rtl/>
          <w:lang w:bidi="ar-DZ"/>
        </w:rPr>
      </w:pPr>
    </w:p>
    <w:p w:rsidR="00266A66" w:rsidRDefault="00266A66" w:rsidP="00266A66">
      <w:pPr>
        <w:autoSpaceDE w:val="0"/>
        <w:autoSpaceDN w:val="0"/>
        <w:bidi/>
        <w:adjustRightInd w:val="0"/>
        <w:spacing w:after="0" w:line="240" w:lineRule="auto"/>
        <w:ind w:left="-425"/>
        <w:jc w:val="both"/>
        <w:rPr>
          <w:sz w:val="28"/>
          <w:szCs w:val="28"/>
          <w:rtl/>
          <w:lang w:bidi="ar-DZ"/>
        </w:rPr>
      </w:pPr>
    </w:p>
    <w:p w:rsidR="002B5375" w:rsidRDefault="00266A66" w:rsidP="00266A66">
      <w:pPr>
        <w:bidi/>
        <w:ind w:left="-708" w:hanging="1"/>
        <w:rPr>
          <w:lang w:bidi="ar-DZ"/>
        </w:rPr>
      </w:pPr>
      <w:bookmarkStart w:id="0" w:name="_GoBack"/>
      <w:bookmarkEnd w:id="0"/>
    </w:p>
    <w:sectPr w:rsidR="002B5375" w:rsidSect="00266A66">
      <w:pgSz w:w="11906" w:h="16838"/>
      <w:pgMar w:top="851"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B9"/>
    <w:rsid w:val="00266A66"/>
    <w:rsid w:val="00675311"/>
    <w:rsid w:val="00717552"/>
    <w:rsid w:val="00AD0E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47A9B-1E82-40D1-B5A2-B3EA39E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6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2855</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2026-05-19T15:10:00Z</dcterms:created>
  <dcterms:modified xsi:type="dcterms:W3CDTF">2026-05-19T15:10:00Z</dcterms:modified>
</cp:coreProperties>
</file>